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EE85" w14:textId="77777777" w:rsidR="0040108B" w:rsidRPr="006D54F7" w:rsidRDefault="0040108B" w:rsidP="0040108B">
      <w:pPr>
        <w:jc w:val="center"/>
        <w:rPr>
          <w:rFonts w:asciiTheme="minorHAnsi" w:hAnsiTheme="minorHAnsi" w:cstheme="minorHAnsi"/>
          <w:sz w:val="56"/>
          <w:szCs w:val="56"/>
          <w:lang w:val="en-US"/>
        </w:rPr>
      </w:pPr>
      <w:r w:rsidRPr="006D54F7">
        <w:rPr>
          <w:rFonts w:asciiTheme="minorHAnsi" w:hAnsiTheme="minorHAnsi" w:cstheme="minorHAnsi"/>
          <w:b/>
          <w:bCs/>
          <w:color w:val="002060"/>
          <w:sz w:val="56"/>
          <w:szCs w:val="56"/>
          <w:lang w:val="en-US"/>
        </w:rPr>
        <w:t>BIM</w:t>
      </w:r>
      <w:r w:rsidRPr="006D54F7">
        <w:rPr>
          <w:rFonts w:asciiTheme="minorHAnsi" w:hAnsiTheme="minorHAnsi" w:cstheme="minorHAnsi"/>
          <w:sz w:val="56"/>
          <w:szCs w:val="56"/>
          <w:lang w:val="en-US"/>
        </w:rPr>
        <w:t xml:space="preserve"> e </w:t>
      </w:r>
      <w:proofErr w:type="spellStart"/>
      <w:r w:rsidRPr="006D54F7">
        <w:rPr>
          <w:rFonts w:asciiTheme="minorHAnsi" w:hAnsiTheme="minorHAnsi" w:cstheme="minorHAnsi"/>
          <w:sz w:val="56"/>
          <w:szCs w:val="56"/>
          <w:lang w:val="en-US"/>
        </w:rPr>
        <w:t>Intelligenza</w:t>
      </w:r>
      <w:proofErr w:type="spellEnd"/>
      <w:r w:rsidRPr="006D54F7">
        <w:rPr>
          <w:rFonts w:asciiTheme="minorHAnsi" w:hAnsiTheme="minorHAnsi" w:cstheme="minorHAnsi"/>
          <w:sz w:val="56"/>
          <w:szCs w:val="56"/>
          <w:lang w:val="en-US"/>
        </w:rPr>
        <w:t xml:space="preserve"> </w:t>
      </w:r>
      <w:proofErr w:type="spellStart"/>
      <w:r w:rsidRPr="006D54F7">
        <w:rPr>
          <w:rFonts w:asciiTheme="minorHAnsi" w:hAnsiTheme="minorHAnsi" w:cstheme="minorHAnsi"/>
          <w:sz w:val="56"/>
          <w:szCs w:val="56"/>
          <w:lang w:val="en-US"/>
        </w:rPr>
        <w:t>Artificiale</w:t>
      </w:r>
      <w:proofErr w:type="spellEnd"/>
    </w:p>
    <w:p w14:paraId="47733EC1" w14:textId="68C89CCE" w:rsidR="0040108B" w:rsidRPr="0040108B" w:rsidRDefault="0040108B" w:rsidP="0040108B">
      <w:pPr>
        <w:jc w:val="center"/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i/>
          <w:iCs/>
          <w:lang w:val="en-US"/>
        </w:rPr>
        <w:t xml:space="preserve">Dalla </w:t>
      </w:r>
      <w:proofErr w:type="spellStart"/>
      <w:r>
        <w:rPr>
          <w:rFonts w:asciiTheme="minorHAnsi" w:hAnsiTheme="minorHAnsi" w:cstheme="minorHAnsi"/>
          <w:i/>
          <w:iCs/>
          <w:lang w:val="en-US"/>
        </w:rPr>
        <w:t>gara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 xml:space="preserve"> al </w:t>
      </w:r>
      <w:proofErr w:type="spellStart"/>
      <w:r>
        <w:rPr>
          <w:rFonts w:asciiTheme="minorHAnsi" w:hAnsiTheme="minorHAnsi" w:cstheme="minorHAnsi"/>
          <w:i/>
          <w:iCs/>
          <w:lang w:val="en-US"/>
        </w:rPr>
        <w:t>cantiere</w:t>
      </w:r>
      <w:proofErr w:type="spellEnd"/>
      <w:r w:rsidR="00CD3DD1">
        <w:rPr>
          <w:rFonts w:asciiTheme="minorHAnsi" w:hAnsiTheme="minorHAnsi" w:cstheme="minorHAnsi"/>
          <w:i/>
          <w:iCs/>
          <w:lang w:val="en-US"/>
        </w:rPr>
        <w:t xml:space="preserve"> in </w:t>
      </w:r>
      <w:proofErr w:type="spellStart"/>
      <w:r w:rsidR="00CD3DD1">
        <w:rPr>
          <w:rFonts w:asciiTheme="minorHAnsi" w:hAnsiTheme="minorHAnsi" w:cstheme="minorHAnsi"/>
          <w:i/>
          <w:iCs/>
          <w:lang w:val="en-US"/>
        </w:rPr>
        <w:t>digitale</w:t>
      </w:r>
      <w:proofErr w:type="spellEnd"/>
    </w:p>
    <w:p w14:paraId="2B3B552C" w14:textId="79F40F70" w:rsidR="0040108B" w:rsidRPr="0040108B" w:rsidRDefault="0040108B" w:rsidP="0040108B">
      <w:pPr>
        <w:jc w:val="center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L’impresa al centro. BIM, AI e </w:t>
      </w:r>
      <w:proofErr w:type="spellStart"/>
      <w:r>
        <w:rPr>
          <w:rFonts w:asciiTheme="minorHAnsi" w:hAnsiTheme="minorHAnsi" w:cstheme="minorHAnsi"/>
          <w:lang w:val="en-US"/>
        </w:rPr>
        <w:t>gestione</w:t>
      </w:r>
      <w:proofErr w:type="spellEnd"/>
      <w:r w:rsidR="00CD3DD1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CD3DD1">
        <w:rPr>
          <w:rFonts w:asciiTheme="minorHAnsi" w:hAnsiTheme="minorHAnsi" w:cstheme="minorHAnsi"/>
          <w:lang w:val="en-US"/>
        </w:rPr>
        <w:t>dubbi</w:t>
      </w:r>
      <w:proofErr w:type="spellEnd"/>
      <w:r w:rsidR="00CD3DD1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CD3DD1">
        <w:rPr>
          <w:rFonts w:asciiTheme="minorHAnsi" w:hAnsiTheme="minorHAnsi" w:cstheme="minorHAnsi"/>
          <w:lang w:val="en-US"/>
        </w:rPr>
        <w:t>vantaggi</w:t>
      </w:r>
      <w:proofErr w:type="spellEnd"/>
    </w:p>
    <w:p w14:paraId="1E3F3168" w14:textId="77777777" w:rsidR="0040108B" w:rsidRDefault="0040108B" w:rsidP="0040108B">
      <w:pPr>
        <w:rPr>
          <w:rFonts w:asciiTheme="minorHAnsi" w:hAnsiTheme="minorHAnsi" w:cstheme="minorHAnsi"/>
          <w:lang w:val="en-US"/>
        </w:rPr>
      </w:pPr>
    </w:p>
    <w:p w14:paraId="36AE91D3" w14:textId="77777777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Presentazione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obiettivi</w:t>
      </w:r>
      <w:proofErr w:type="spellEnd"/>
    </w:p>
    <w:p w14:paraId="621D2890" w14:textId="08AD1790" w:rsidR="0040108B" w:rsidRPr="0040108B" w:rsidRDefault="00CD3DD1" w:rsidP="0040108B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Obbligo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="0040108B">
        <w:rPr>
          <w:rFonts w:asciiTheme="minorHAnsi" w:hAnsiTheme="minorHAnsi" w:cstheme="minorHAnsi"/>
          <w:lang w:val="en-US"/>
        </w:rPr>
        <w:t xml:space="preserve">BIM e </w:t>
      </w:r>
      <w:proofErr w:type="spellStart"/>
      <w:r w:rsidR="0040108B">
        <w:rPr>
          <w:rFonts w:asciiTheme="minorHAnsi" w:hAnsiTheme="minorHAnsi" w:cstheme="minorHAnsi"/>
          <w:lang w:val="en-US"/>
        </w:rPr>
        <w:t>Intelligenza</w:t>
      </w:r>
      <w:proofErr w:type="spellEnd"/>
      <w:r w:rsidR="0040108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40108B">
        <w:rPr>
          <w:rFonts w:asciiTheme="minorHAnsi" w:hAnsiTheme="minorHAnsi" w:cstheme="minorHAnsi"/>
          <w:lang w:val="en-US"/>
        </w:rPr>
        <w:t>Artificiale</w:t>
      </w:r>
      <w:proofErr w:type="spellEnd"/>
      <w:r w:rsidR="0040108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40108B">
        <w:rPr>
          <w:rFonts w:asciiTheme="minorHAnsi" w:hAnsiTheme="minorHAnsi" w:cstheme="minorHAnsi"/>
          <w:lang w:val="en-US"/>
        </w:rPr>
        <w:t>stanno</w:t>
      </w:r>
      <w:proofErr w:type="spellEnd"/>
      <w:r w:rsidR="0040108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40108B">
        <w:rPr>
          <w:rFonts w:asciiTheme="minorHAnsi" w:hAnsiTheme="minorHAnsi" w:cstheme="minorHAnsi"/>
          <w:lang w:val="en-US"/>
        </w:rPr>
        <w:t>modificando</w:t>
      </w:r>
      <w:proofErr w:type="spellEnd"/>
      <w:r w:rsidR="0040108B">
        <w:rPr>
          <w:rFonts w:asciiTheme="minorHAnsi" w:hAnsiTheme="minorHAnsi" w:cstheme="minorHAnsi"/>
          <w:lang w:val="en-US"/>
        </w:rPr>
        <w:t xml:space="preserve"> non soltanto il modo di progettare, ma anche il modo in cui un’impresa analizza una gara, valuta un progetto, formula un’offerta e gestisce l’esecuzione della commessa.</w:t>
      </w:r>
    </w:p>
    <w:p w14:paraId="13A9FF25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Il seminario propone un percorso operativo dalla gara al cantiere, mostrando come utilizzare il modello informativo per coordinare le discipline, controllare quantità e lavorazioni, programmare le attività e organizzare le informazioni di commessa.</w:t>
      </w:r>
    </w:p>
    <w:p w14:paraId="7BADF851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Particolare attenzione sarà dedicata agli obblighi BIM negli appalti pubblici e all’impiego consapevole dell’AI nelle </w:t>
      </w:r>
      <w:r w:rsidRPr="00CD3DD1">
        <w:rPr>
          <w:rFonts w:asciiTheme="minorHAnsi" w:hAnsiTheme="minorHAnsi" w:cstheme="minorHAnsi"/>
          <w:b/>
          <w:bCs/>
          <w:lang w:val="en-US"/>
        </w:rPr>
        <w:t>attività dell’impresa</w:t>
      </w:r>
      <w:r>
        <w:rPr>
          <w:rFonts w:asciiTheme="minorHAnsi" w:hAnsiTheme="minorHAnsi" w:cstheme="minorHAnsi"/>
          <w:lang w:val="en-US"/>
        </w:rPr>
        <w:t>, attraverso esempi applicativi e dimostrazioni.</w:t>
      </w:r>
    </w:p>
    <w:p w14:paraId="5C1C3F60" w14:textId="77777777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Modalità di svolgimento</w:t>
      </w:r>
    </w:p>
    <w:p w14:paraId="42B81AC5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Il seminario alterna inquadramento teorico, esempi commentati e dimostrazioni operative. Un unico progetto dimostrativo collega i tre moduli, consentendo di seguire il flusso dalla documentazione di gara al modello BIM e alla gestione della commessa.</w:t>
      </w:r>
    </w:p>
    <w:p w14:paraId="2BE7C9B0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Le dimostrazioni saranno orientate all’utilizzo concreto delle informazioni digitali da parte dell’impresa, senza richiedere competenze avanzate di modellazione BIM.</w:t>
      </w:r>
    </w:p>
    <w:p w14:paraId="6F0BB413" w14:textId="77777777" w:rsidR="001F1708" w:rsidRDefault="001F1708" w:rsidP="0040108B">
      <w:pPr>
        <w:rPr>
          <w:rFonts w:asciiTheme="minorHAnsi" w:hAnsiTheme="minorHAnsi" w:cstheme="minorHAnsi"/>
          <w:b/>
          <w:lang w:val="en-US"/>
        </w:rPr>
      </w:pPr>
    </w:p>
    <w:p w14:paraId="673A47DD" w14:textId="7E7DCADB" w:rsidR="001F1708" w:rsidRDefault="001F1708" w:rsidP="0040108B">
      <w:pPr>
        <w:rPr>
          <w:rFonts w:asciiTheme="minorHAnsi" w:hAnsiTheme="minorHAnsi" w:cstheme="minorHAnsi"/>
          <w:b/>
          <w:lang w:val="en-US"/>
        </w:rPr>
      </w:pPr>
      <w:proofErr w:type="spellStart"/>
      <w:r>
        <w:rPr>
          <w:rFonts w:asciiTheme="minorHAnsi" w:hAnsiTheme="minorHAnsi" w:cstheme="minorHAnsi"/>
          <w:b/>
          <w:lang w:val="en-US"/>
        </w:rPr>
        <w:t>Programma</w:t>
      </w:r>
      <w:proofErr w:type="spellEnd"/>
      <w:r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lang w:val="en-US"/>
        </w:rPr>
        <w:t>evento</w:t>
      </w:r>
      <w:proofErr w:type="spellEnd"/>
    </w:p>
    <w:p w14:paraId="5F44D4CC" w14:textId="77777777" w:rsidR="001F1708" w:rsidRDefault="001F1708" w:rsidP="0040108B">
      <w:pPr>
        <w:rPr>
          <w:rFonts w:asciiTheme="minorHAnsi" w:hAnsiTheme="minorHAnsi" w:cstheme="minorHAnsi"/>
          <w:b/>
          <w:lang w:val="en-US"/>
        </w:rPr>
      </w:pPr>
    </w:p>
    <w:p w14:paraId="34263557" w14:textId="41E3E7EA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b/>
          <w:lang w:val="en-US"/>
        </w:rPr>
        <w:t xml:space="preserve">Prima </w:t>
      </w:r>
      <w:proofErr w:type="spellStart"/>
      <w:r w:rsidR="008D7D6B">
        <w:rPr>
          <w:rFonts w:asciiTheme="minorHAnsi" w:hAnsiTheme="minorHAnsi" w:cstheme="minorHAnsi"/>
          <w:b/>
          <w:lang w:val="en-US"/>
        </w:rPr>
        <w:t>Parte</w:t>
      </w:r>
      <w:proofErr w:type="spellEnd"/>
    </w:p>
    <w:p w14:paraId="72A4BF02" w14:textId="77777777" w:rsidR="00EC109F" w:rsidRDefault="00EC109F" w:rsidP="0040108B">
      <w:pPr>
        <w:rPr>
          <w:rFonts w:asciiTheme="minorHAnsi" w:hAnsiTheme="minorHAnsi" w:cstheme="minorHAnsi"/>
          <w:b/>
          <w:bCs/>
          <w:lang w:val="en-US"/>
        </w:rPr>
      </w:pPr>
    </w:p>
    <w:p w14:paraId="1C0C12EE" w14:textId="38C4D824" w:rsidR="008D7D6B" w:rsidRDefault="008D7D6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Inizio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lavori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saluti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Istituzionali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>:</w:t>
      </w:r>
    </w:p>
    <w:p w14:paraId="08B7C9AA" w14:textId="474966DC" w:rsidR="008D7D6B" w:rsidRDefault="008D7D6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Presidente | Arch. Giuseppe Puccio</w:t>
      </w:r>
    </w:p>
    <w:p w14:paraId="7317CF99" w14:textId="2A35EB73" w:rsidR="008D7D6B" w:rsidRDefault="008D7D6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Direttore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| Arch. Filippo Dattolo</w:t>
      </w:r>
    </w:p>
    <w:p w14:paraId="2FA95540" w14:textId="5960DDBA" w:rsidR="008D7D6B" w:rsidRDefault="008D7D6B" w:rsidP="0040108B">
      <w:pPr>
        <w:rPr>
          <w:rFonts w:asciiTheme="minorHAnsi" w:hAnsiTheme="minorHAnsi" w:cstheme="minorHAnsi"/>
          <w:i/>
          <w:iCs/>
          <w:lang w:val="en-US"/>
        </w:rPr>
      </w:pP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L’importanza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della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formazione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e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ruolo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chiave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dell’Ance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D7D6B">
        <w:rPr>
          <w:rFonts w:asciiTheme="minorHAnsi" w:hAnsiTheme="minorHAnsi" w:cstheme="minorHAnsi"/>
          <w:i/>
          <w:iCs/>
          <w:lang w:val="en-US"/>
        </w:rPr>
        <w:t>nell’aggiornamento</w:t>
      </w:r>
      <w:proofErr w:type="spellEnd"/>
      <w:r w:rsidRPr="008D7D6B">
        <w:rPr>
          <w:rFonts w:asciiTheme="minorHAnsi" w:hAnsiTheme="minorHAnsi" w:cstheme="minorHAnsi"/>
          <w:i/>
          <w:iCs/>
          <w:lang w:val="en-US"/>
        </w:rPr>
        <w:t xml:space="preserve"> BIM</w:t>
      </w:r>
      <w:r>
        <w:rPr>
          <w:rFonts w:asciiTheme="minorHAnsi" w:hAnsiTheme="minorHAnsi" w:cstheme="minorHAnsi"/>
          <w:i/>
          <w:iCs/>
          <w:lang w:val="en-US"/>
        </w:rPr>
        <w:t>,</w:t>
      </w:r>
    </w:p>
    <w:p w14:paraId="353B0CA6" w14:textId="635F1B11" w:rsidR="00F6069F" w:rsidRPr="0038317C" w:rsidRDefault="00F6069F" w:rsidP="0040108B">
      <w:pPr>
        <w:rPr>
          <w:rFonts w:asciiTheme="minorHAnsi" w:hAnsiTheme="minorHAnsi" w:cstheme="minorHAnsi"/>
          <w:i/>
          <w:iCs/>
          <w:u w:val="single"/>
          <w:lang w:val="en-US"/>
        </w:rPr>
      </w:pPr>
      <w:proofErr w:type="spellStart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>Presentazione</w:t>
      </w:r>
      <w:proofErr w:type="spellEnd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 xml:space="preserve"> del </w:t>
      </w:r>
      <w:proofErr w:type="spellStart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>percorso</w:t>
      </w:r>
      <w:proofErr w:type="spellEnd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 xml:space="preserve"> in </w:t>
      </w:r>
      <w:proofErr w:type="spellStart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>convenzione</w:t>
      </w:r>
      <w:proofErr w:type="spellEnd"/>
      <w:r w:rsidRPr="0038317C">
        <w:rPr>
          <w:rFonts w:asciiTheme="minorHAnsi" w:hAnsiTheme="minorHAnsi" w:cstheme="minorHAnsi"/>
          <w:i/>
          <w:iCs/>
          <w:u w:val="single"/>
          <w:lang w:val="en-US"/>
        </w:rPr>
        <w:t>.</w:t>
      </w:r>
    </w:p>
    <w:p w14:paraId="38D91ADB" w14:textId="4D8FADD1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L’impresa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al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centro</w:t>
      </w:r>
      <w:proofErr w:type="spellEnd"/>
    </w:p>
    <w:p w14:paraId="7BE80BA3" w14:textId="77777777" w:rsidR="0040108B" w:rsidRPr="0040108B" w:rsidRDefault="0040108B" w:rsidP="0040108B">
      <w:pPr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i/>
          <w:iCs/>
          <w:lang w:val="en-US"/>
        </w:rPr>
        <w:t>BIM, appalti e trasformazione digitale della commessa</w:t>
      </w:r>
    </w:p>
    <w:p w14:paraId="10136261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Obiettivo: Comprendere cosa cambia concretamente per l’impresa quando una commessa viene gestita attraverso processi BIM e strumenti digitali.</w:t>
      </w:r>
    </w:p>
    <w:p w14:paraId="52B1E7F2" w14:textId="22CD105D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1. Dalla gara alla commessa — </w:t>
      </w:r>
    </w:p>
    <w:p w14:paraId="0E1C1E69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Analisi della documentazione di gara e individuazione delle informazioni rilevanti per l’impresa.</w:t>
      </w:r>
    </w:p>
    <w:p w14:paraId="67C76068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Dal progetto alla pianificazione delle lavorazioni: modelli, elaborati, computi e documentazione come parti di un unico processo.</w:t>
      </w:r>
    </w:p>
    <w:p w14:paraId="66CA73CF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Il ruolo dell’impresa nel controllo e nella verifica delle informazioni ricevute.</w:t>
      </w:r>
    </w:p>
    <w:p w14:paraId="7FC9B9F7" w14:textId="2FF982EC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2. BIM e appalti: cosa deve conoscere l’impresa — </w:t>
      </w:r>
    </w:p>
    <w:p w14:paraId="78F03CE7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Breve richiamo all’utilizzo del BIM negli appalti pubblici e ai principali adempimenti richiesti.</w:t>
      </w:r>
    </w:p>
    <w:p w14:paraId="335D53A5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Capitolato Informativo, requisiti informativi e documentazione BIM: cosa viene richiesto in gara e durante l’esecuzione.</w:t>
      </w:r>
    </w:p>
    <w:p w14:paraId="1E5E9FCF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Ambiente di Condivisione Dati (ACDat/CDE), flussi di approvazione, consegna e aggiornamento dei documenti.</w:t>
      </w:r>
    </w:p>
    <w:p w14:paraId="2F258AE3" w14:textId="77777777" w:rsid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Figure BIM, </w:t>
      </w:r>
      <w:proofErr w:type="spellStart"/>
      <w:r>
        <w:rPr>
          <w:rFonts w:asciiTheme="minorHAnsi" w:hAnsiTheme="minorHAnsi" w:cstheme="minorHAnsi"/>
          <w:lang w:val="en-US"/>
        </w:rPr>
        <w:t>ruoli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responsabilità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all’interno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commessa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0C727448" w14:textId="152C5742" w:rsidR="008D78E2" w:rsidRPr="00817435" w:rsidRDefault="008D78E2" w:rsidP="008D78E2">
      <w:pPr>
        <w:rPr>
          <w:rFonts w:asciiTheme="minorHAnsi" w:hAnsiTheme="minorHAnsi" w:cstheme="minorHAnsi"/>
          <w:i/>
          <w:iCs/>
          <w:lang w:val="en-US"/>
        </w:rPr>
      </w:pPr>
      <w:proofErr w:type="spellStart"/>
      <w:r>
        <w:rPr>
          <w:rFonts w:asciiTheme="minorHAnsi" w:hAnsiTheme="minorHAnsi" w:cstheme="minorHAnsi"/>
          <w:i/>
          <w:iCs/>
          <w:lang w:val="en-US"/>
        </w:rPr>
        <w:t>Relatore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>: arch. Marco Montalbano | Bim Manager</w:t>
      </w:r>
    </w:p>
    <w:p w14:paraId="0682D0B7" w14:textId="77777777" w:rsidR="008D78E2" w:rsidRPr="0040108B" w:rsidRDefault="008D78E2" w:rsidP="0040108B">
      <w:pPr>
        <w:rPr>
          <w:rFonts w:asciiTheme="minorHAnsi" w:hAnsiTheme="minorHAnsi" w:cstheme="minorHAnsi"/>
          <w:lang w:val="en-US"/>
        </w:rPr>
      </w:pPr>
    </w:p>
    <w:p w14:paraId="4E4DF344" w14:textId="122067FC" w:rsidR="00F172E1" w:rsidRDefault="00000000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3. Prezziari, computi e informazioni digitali — </w:t>
      </w:r>
    </w:p>
    <w:p w14:paraId="0CB1586B" w14:textId="77777777" w:rsidR="00817435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I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prezziari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regionali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in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digitale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>: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presentazione</w:t>
      </w:r>
      <w:proofErr w:type="spellEnd"/>
      <w:r>
        <w:rPr>
          <w:rFonts w:asciiTheme="minorHAnsi" w:hAnsiTheme="minorHAnsi" w:cstheme="minorHAnsi"/>
          <w:lang w:val="en-US"/>
        </w:rPr>
        <w:t xml:space="preserve"> del </w:t>
      </w:r>
      <w:proofErr w:type="spellStart"/>
      <w:r>
        <w:rPr>
          <w:rFonts w:asciiTheme="minorHAnsi" w:hAnsiTheme="minorHAnsi" w:cstheme="minorHAnsi"/>
          <w:lang w:val="en-US"/>
        </w:rPr>
        <w:t>portale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7D25B2">
        <w:rPr>
          <w:rFonts w:asciiTheme="minorHAnsi" w:hAnsiTheme="minorHAnsi" w:cstheme="minorHAnsi"/>
          <w:b/>
          <w:bCs/>
          <w:color w:val="ED7D31" w:themeColor="accent2"/>
          <w:lang w:val="en-US"/>
        </w:rPr>
        <w:t>OPIRA</w:t>
      </w:r>
    </w:p>
    <w:p w14:paraId="33A26724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Computazione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analisi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delle</w:t>
      </w:r>
      <w:proofErr w:type="spellEnd"/>
      <w:r>
        <w:rPr>
          <w:rFonts w:asciiTheme="minorHAnsi" w:hAnsiTheme="minorHAnsi" w:cstheme="minorHAnsi"/>
          <w:lang w:val="en-US"/>
        </w:rPr>
        <w:t xml:space="preserve"> lavorazioni a partire dalle informazioni digitali di progetto.</w:t>
      </w:r>
    </w:p>
    <w:p w14:paraId="785BA9D7" w14:textId="77777777" w:rsidR="0040108B" w:rsidRDefault="0040108B" w:rsidP="0040108B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Confronto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tra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quantità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progettate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computo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informazioni</w:t>
      </w:r>
      <w:proofErr w:type="spellEnd"/>
      <w:r>
        <w:rPr>
          <w:rFonts w:asciiTheme="minorHAnsi" w:hAnsiTheme="minorHAnsi" w:cstheme="minorHAnsi"/>
          <w:lang w:val="en-US"/>
        </w:rPr>
        <w:t xml:space="preserve"> del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161A5D1A" w14:textId="6D657E81" w:rsidR="008D78E2" w:rsidRPr="00817435" w:rsidRDefault="008D78E2" w:rsidP="008D78E2">
      <w:pPr>
        <w:rPr>
          <w:rFonts w:asciiTheme="minorHAnsi" w:hAnsiTheme="minorHAnsi" w:cstheme="minorHAnsi"/>
          <w:i/>
          <w:iCs/>
          <w:lang w:val="en-US"/>
        </w:rPr>
      </w:pPr>
      <w:proofErr w:type="spellStart"/>
      <w:r>
        <w:rPr>
          <w:rFonts w:asciiTheme="minorHAnsi" w:hAnsiTheme="minorHAnsi" w:cstheme="minorHAnsi"/>
          <w:i/>
          <w:iCs/>
          <w:lang w:val="en-US"/>
        </w:rPr>
        <w:t>Relatore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>:</w:t>
      </w:r>
      <w:r w:rsidRPr="00817435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817435">
        <w:rPr>
          <w:rFonts w:asciiTheme="minorHAnsi" w:hAnsiTheme="minorHAnsi" w:cstheme="minorHAnsi"/>
          <w:i/>
          <w:iCs/>
          <w:lang w:val="en-US"/>
        </w:rPr>
        <w:t>Dott</w:t>
      </w:r>
      <w:proofErr w:type="spellEnd"/>
      <w:r w:rsidRPr="00817435">
        <w:rPr>
          <w:rFonts w:asciiTheme="minorHAnsi" w:hAnsiTheme="minorHAnsi" w:cstheme="minorHAnsi"/>
          <w:i/>
          <w:iCs/>
          <w:lang w:val="en-US"/>
        </w:rPr>
        <w:t>. Ferdinando Di Patti.</w:t>
      </w:r>
    </w:p>
    <w:p w14:paraId="513FC2A0" w14:textId="77777777" w:rsidR="008D78E2" w:rsidRPr="0040108B" w:rsidRDefault="008D78E2" w:rsidP="0040108B">
      <w:pPr>
        <w:rPr>
          <w:rFonts w:asciiTheme="minorHAnsi" w:hAnsiTheme="minorHAnsi" w:cstheme="minorHAnsi"/>
          <w:lang w:val="en-US"/>
        </w:rPr>
      </w:pPr>
    </w:p>
    <w:p w14:paraId="6F8F8E2B" w14:textId="0041F6A2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4. L’Intelligenza Artificiale nell’attività dell’impresa — </w:t>
      </w:r>
    </w:p>
    <w:p w14:paraId="714E0B91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Analisi e sintesi di capitolati, disciplinari, relazioni e documentazione di gara.</w:t>
      </w:r>
    </w:p>
    <w:p w14:paraId="5A1EB4EE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Creazione di checklist, schemi di controllo e organizzazione delle informazioni di commessa.</w:t>
      </w:r>
    </w:p>
    <w:p w14:paraId="67100705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Supporto alla predisposizione di bozze di relazioni, verbali, report e comunicazioni.</w:t>
      </w:r>
    </w:p>
    <w:p w14:paraId="6CEA2E9E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Limiti degli output AI: errori, omissioni e necessità di verifica tecnica e professionale.</w:t>
      </w:r>
    </w:p>
    <w:p w14:paraId="20BF1155" w14:textId="77777777" w:rsidR="00C67133" w:rsidRDefault="00C67133" w:rsidP="007D25B2">
      <w:pPr>
        <w:rPr>
          <w:rFonts w:asciiTheme="minorHAnsi" w:hAnsiTheme="minorHAnsi" w:cstheme="minorHAnsi"/>
          <w:b/>
          <w:bCs/>
          <w:lang w:val="en-US"/>
        </w:rPr>
      </w:pPr>
    </w:p>
    <w:p w14:paraId="4AECCC79" w14:textId="6E34FBD4" w:rsidR="00EC109F" w:rsidRPr="0040108B" w:rsidRDefault="00EC109F" w:rsidP="00EC109F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5. </w:t>
      </w:r>
      <w:r w:rsidRPr="00DC25E1">
        <w:rPr>
          <w:rFonts w:asciiTheme="minorHAnsi" w:hAnsiTheme="minorHAnsi" w:cstheme="minorHAnsi"/>
          <w:b/>
          <w:bCs/>
          <w:lang w:val="en-US"/>
        </w:rPr>
        <w:t xml:space="preserve">Dal </w:t>
      </w:r>
      <w:proofErr w:type="spellStart"/>
      <w:r w:rsidRPr="00DC25E1">
        <w:rPr>
          <w:rFonts w:asciiTheme="minorHAnsi" w:hAnsiTheme="minorHAnsi" w:cstheme="minorHAnsi"/>
          <w:b/>
          <w:bCs/>
          <w:lang w:val="en-US"/>
        </w:rPr>
        <w:t>modello</w:t>
      </w:r>
      <w:proofErr w:type="spellEnd"/>
      <w:r w:rsidRPr="00DC25E1">
        <w:rPr>
          <w:rFonts w:asciiTheme="minorHAnsi" w:hAnsiTheme="minorHAnsi" w:cstheme="minorHAnsi"/>
          <w:b/>
          <w:bCs/>
          <w:lang w:val="en-US"/>
        </w:rPr>
        <w:t xml:space="preserve"> BIM </w:t>
      </w:r>
      <w:proofErr w:type="spellStart"/>
      <w:r w:rsidRPr="00DC25E1">
        <w:rPr>
          <w:rFonts w:asciiTheme="minorHAnsi" w:hAnsiTheme="minorHAnsi" w:cstheme="minorHAnsi"/>
          <w:b/>
          <w:bCs/>
          <w:lang w:val="en-US"/>
        </w:rPr>
        <w:t>alla</w:t>
      </w:r>
      <w:proofErr w:type="spellEnd"/>
      <w:r w:rsidRPr="00DC25E1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C25E1">
        <w:rPr>
          <w:rFonts w:asciiTheme="minorHAnsi" w:hAnsiTheme="minorHAnsi" w:cstheme="minorHAnsi"/>
          <w:b/>
          <w:bCs/>
          <w:lang w:val="en-US"/>
        </w:rPr>
        <w:t>gestione</w:t>
      </w:r>
      <w:proofErr w:type="spellEnd"/>
      <w:r w:rsidRPr="00DC25E1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C25E1">
        <w:rPr>
          <w:rFonts w:asciiTheme="minorHAnsi" w:hAnsiTheme="minorHAnsi" w:cstheme="minorHAnsi"/>
          <w:b/>
          <w:bCs/>
          <w:lang w:val="en-US"/>
        </w:rPr>
        <w:t>della</w:t>
      </w:r>
      <w:proofErr w:type="spellEnd"/>
      <w:r w:rsidRPr="00DC25E1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C25E1">
        <w:rPr>
          <w:rFonts w:asciiTheme="minorHAnsi" w:hAnsiTheme="minorHAnsi" w:cstheme="minorHAnsi"/>
          <w:b/>
          <w:bCs/>
          <w:lang w:val="en-US"/>
        </w:rPr>
        <w:t>commessa</w:t>
      </w:r>
      <w:proofErr w:type="spellEnd"/>
    </w:p>
    <w:p w14:paraId="796D2847" w14:textId="77777777" w:rsidR="00EC109F" w:rsidRPr="0040108B" w:rsidRDefault="00EC109F" w:rsidP="00EC109F">
      <w:pPr>
        <w:rPr>
          <w:rFonts w:asciiTheme="minorHAnsi" w:hAnsiTheme="minorHAnsi" w:cstheme="minorHAnsi"/>
          <w:i/>
          <w:iCs/>
          <w:lang w:val="en-US"/>
        </w:rPr>
      </w:pPr>
      <w:proofErr w:type="spellStart"/>
      <w:r>
        <w:rPr>
          <w:rFonts w:asciiTheme="minorHAnsi" w:hAnsiTheme="minorHAnsi" w:cstheme="minorHAnsi"/>
          <w:i/>
          <w:iCs/>
          <w:lang w:val="en-US"/>
        </w:rPr>
        <w:t>Coordinamento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i/>
          <w:iCs/>
          <w:lang w:val="en-US"/>
        </w:rPr>
        <w:t>quantità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 xml:space="preserve">, tempi e </w:t>
      </w:r>
      <w:proofErr w:type="spellStart"/>
      <w:r>
        <w:rPr>
          <w:rFonts w:asciiTheme="minorHAnsi" w:hAnsiTheme="minorHAnsi" w:cstheme="minorHAnsi"/>
          <w:i/>
          <w:iCs/>
          <w:lang w:val="en-US"/>
        </w:rPr>
        <w:t>cantiere</w:t>
      </w:r>
      <w:proofErr w:type="spellEnd"/>
    </w:p>
    <w:p w14:paraId="6BAF2254" w14:textId="77777777" w:rsidR="00EC109F" w:rsidRPr="0040108B" w:rsidRDefault="00EC109F" w:rsidP="00EC109F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Obiettivo</w:t>
      </w:r>
      <w:proofErr w:type="spellEnd"/>
      <w:r>
        <w:rPr>
          <w:rFonts w:asciiTheme="minorHAnsi" w:hAnsiTheme="minorHAnsi" w:cstheme="minorHAnsi"/>
          <w:lang w:val="en-US"/>
        </w:rPr>
        <w:t xml:space="preserve">: </w:t>
      </w:r>
      <w:proofErr w:type="spellStart"/>
      <w:r>
        <w:rPr>
          <w:rFonts w:asciiTheme="minorHAnsi" w:hAnsiTheme="minorHAnsi" w:cstheme="minorHAnsi"/>
          <w:lang w:val="en-US"/>
        </w:rPr>
        <w:t>Mostrare</w:t>
      </w:r>
      <w:proofErr w:type="spellEnd"/>
      <w:r>
        <w:rPr>
          <w:rFonts w:asciiTheme="minorHAnsi" w:hAnsiTheme="minorHAnsi" w:cstheme="minorHAnsi"/>
          <w:lang w:val="en-US"/>
        </w:rPr>
        <w:t xml:space="preserve"> come il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 xml:space="preserve"> BIM </w:t>
      </w:r>
      <w:proofErr w:type="spellStart"/>
      <w:r>
        <w:rPr>
          <w:rFonts w:asciiTheme="minorHAnsi" w:hAnsiTheme="minorHAnsi" w:cstheme="minorHAnsi"/>
          <w:lang w:val="en-US"/>
        </w:rPr>
        <w:t>possa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diventare</w:t>
      </w:r>
      <w:proofErr w:type="spellEnd"/>
      <w:r>
        <w:rPr>
          <w:rFonts w:asciiTheme="minorHAnsi" w:hAnsiTheme="minorHAnsi" w:cstheme="minorHAnsi"/>
          <w:lang w:val="en-US"/>
        </w:rPr>
        <w:t xml:space="preserve"> uno </w:t>
      </w:r>
      <w:proofErr w:type="spellStart"/>
      <w:r>
        <w:rPr>
          <w:rFonts w:asciiTheme="minorHAnsi" w:hAnsiTheme="minorHAnsi" w:cstheme="minorHAnsi"/>
          <w:lang w:val="en-US"/>
        </w:rPr>
        <w:t>strumento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concreto</w:t>
      </w:r>
      <w:proofErr w:type="spellEnd"/>
      <w:r>
        <w:rPr>
          <w:rFonts w:asciiTheme="minorHAnsi" w:hAnsiTheme="minorHAnsi" w:cstheme="minorHAnsi"/>
          <w:lang w:val="en-US"/>
        </w:rPr>
        <w:t xml:space="preserve"> per </w:t>
      </w:r>
      <w:proofErr w:type="spellStart"/>
      <w:r>
        <w:rPr>
          <w:rFonts w:asciiTheme="minorHAnsi" w:hAnsiTheme="minorHAnsi" w:cstheme="minorHAnsi"/>
          <w:lang w:val="en-US"/>
        </w:rPr>
        <w:t>controllare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coordinare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programmare</w:t>
      </w:r>
      <w:proofErr w:type="spellEnd"/>
      <w:r>
        <w:rPr>
          <w:rFonts w:asciiTheme="minorHAnsi" w:hAnsiTheme="minorHAnsi" w:cstheme="minorHAnsi"/>
          <w:lang w:val="en-US"/>
        </w:rPr>
        <w:t xml:space="preserve"> la </w:t>
      </w:r>
      <w:proofErr w:type="spellStart"/>
      <w:r>
        <w:rPr>
          <w:rFonts w:asciiTheme="minorHAnsi" w:hAnsiTheme="minorHAnsi" w:cstheme="minorHAnsi"/>
          <w:lang w:val="en-US"/>
        </w:rPr>
        <w:t>commessa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28264FD6" w14:textId="7E2896AC" w:rsidR="007D25B2" w:rsidRPr="00DC25E1" w:rsidRDefault="00EC109F" w:rsidP="0040108B">
      <w:pPr>
        <w:rPr>
          <w:rFonts w:asciiTheme="minorHAnsi" w:hAnsiTheme="minorHAnsi" w:cstheme="minorHAnsi"/>
          <w:i/>
          <w:iCs/>
          <w:lang w:val="en-US"/>
        </w:rPr>
      </w:pPr>
      <w:r w:rsidRPr="00DC25E1">
        <w:rPr>
          <w:rFonts w:asciiTheme="minorHAnsi" w:hAnsiTheme="minorHAnsi" w:cstheme="minorHAnsi"/>
          <w:i/>
          <w:iCs/>
          <w:lang w:val="en-US"/>
        </w:rPr>
        <w:t xml:space="preserve">Caso </w:t>
      </w:r>
      <w:proofErr w:type="spellStart"/>
      <w:r w:rsidRPr="00DC25E1">
        <w:rPr>
          <w:rFonts w:asciiTheme="minorHAnsi" w:hAnsiTheme="minorHAnsi" w:cstheme="minorHAnsi"/>
          <w:i/>
          <w:iCs/>
          <w:lang w:val="en-US"/>
        </w:rPr>
        <w:t>reale</w:t>
      </w:r>
      <w:proofErr w:type="spellEnd"/>
      <w:r w:rsidRPr="00DC25E1">
        <w:rPr>
          <w:rFonts w:asciiTheme="minorHAnsi" w:hAnsiTheme="minorHAnsi" w:cstheme="minorHAnsi"/>
          <w:i/>
          <w:iCs/>
          <w:lang w:val="en-US"/>
        </w:rPr>
        <w:t xml:space="preserve">: </w:t>
      </w:r>
      <w:proofErr w:type="spellStart"/>
      <w:r w:rsidRPr="00DC25E1">
        <w:rPr>
          <w:rFonts w:asciiTheme="minorHAnsi" w:hAnsiTheme="minorHAnsi" w:cstheme="minorHAnsi"/>
          <w:i/>
          <w:iCs/>
          <w:lang w:val="en-US"/>
        </w:rPr>
        <w:t>Modellazione</w:t>
      </w:r>
      <w:proofErr w:type="spellEnd"/>
      <w:r w:rsidRPr="00DC25E1">
        <w:rPr>
          <w:rFonts w:asciiTheme="minorHAnsi" w:hAnsiTheme="minorHAnsi" w:cstheme="minorHAnsi"/>
          <w:i/>
          <w:iCs/>
          <w:lang w:val="en-US"/>
        </w:rPr>
        <w:t xml:space="preserve"> </w:t>
      </w:r>
      <w:proofErr w:type="spellStart"/>
      <w:r w:rsidRPr="00DC25E1">
        <w:rPr>
          <w:rFonts w:asciiTheme="minorHAnsi" w:hAnsiTheme="minorHAnsi" w:cstheme="minorHAnsi"/>
          <w:i/>
          <w:iCs/>
          <w:lang w:val="en-US"/>
        </w:rPr>
        <w:t>Strutture</w:t>
      </w:r>
      <w:proofErr w:type="spellEnd"/>
      <w:r w:rsidRPr="00DC25E1">
        <w:rPr>
          <w:rFonts w:asciiTheme="minorHAnsi" w:hAnsiTheme="minorHAnsi" w:cstheme="minorHAnsi"/>
          <w:i/>
          <w:iCs/>
          <w:lang w:val="en-US"/>
        </w:rPr>
        <w:t xml:space="preserve"> e </w:t>
      </w:r>
      <w:proofErr w:type="spellStart"/>
      <w:r w:rsidRPr="00DC25E1">
        <w:rPr>
          <w:rFonts w:asciiTheme="minorHAnsi" w:hAnsiTheme="minorHAnsi" w:cstheme="minorHAnsi"/>
          <w:i/>
          <w:iCs/>
          <w:lang w:val="en-US"/>
        </w:rPr>
        <w:t>carpenterie</w:t>
      </w:r>
      <w:proofErr w:type="spellEnd"/>
      <w:r w:rsidRPr="00DC25E1">
        <w:rPr>
          <w:rFonts w:asciiTheme="minorHAnsi" w:hAnsiTheme="minorHAnsi" w:cstheme="minorHAnsi"/>
          <w:i/>
          <w:iCs/>
          <w:lang w:val="en-US"/>
        </w:rPr>
        <w:t xml:space="preserve"> Impresa Russotto Group srl</w:t>
      </w:r>
    </w:p>
    <w:p w14:paraId="06A4BAF1" w14:textId="77777777" w:rsidR="00EC109F" w:rsidRPr="0040108B" w:rsidRDefault="00EC109F" w:rsidP="0040108B">
      <w:pPr>
        <w:rPr>
          <w:rFonts w:asciiTheme="minorHAnsi" w:hAnsiTheme="minorHAnsi" w:cstheme="minorHAnsi"/>
          <w:lang w:val="en-US"/>
        </w:rPr>
      </w:pPr>
    </w:p>
    <w:p w14:paraId="3083BDCC" w14:textId="7A2EE809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Domande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confronto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— </w:t>
      </w:r>
      <w:r w:rsidR="007D25B2">
        <w:rPr>
          <w:rFonts w:asciiTheme="minorHAnsi" w:hAnsiTheme="minorHAnsi" w:cstheme="minorHAnsi"/>
          <w:b/>
          <w:bCs/>
          <w:lang w:val="en-US"/>
        </w:rPr>
        <w:t xml:space="preserve">Pausa e coffee breck </w:t>
      </w:r>
    </w:p>
    <w:p w14:paraId="5708D5CD" w14:textId="40887BE5" w:rsidR="008D7D6B" w:rsidRPr="008D78E2" w:rsidRDefault="008D78E2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8D78E2">
        <w:rPr>
          <w:rFonts w:asciiTheme="minorHAnsi" w:hAnsiTheme="minorHAnsi" w:cstheme="minorHAnsi"/>
          <w:b/>
          <w:bCs/>
          <w:lang w:val="en-US"/>
        </w:rPr>
        <w:t>S</w:t>
      </w:r>
      <w:r w:rsidR="0040108B" w:rsidRPr="008D78E2">
        <w:rPr>
          <w:rFonts w:asciiTheme="minorHAnsi" w:hAnsiTheme="minorHAnsi" w:cstheme="minorHAnsi"/>
          <w:b/>
          <w:bCs/>
          <w:lang w:val="en-US"/>
        </w:rPr>
        <w:t>econda</w:t>
      </w:r>
      <w:proofErr w:type="spellEnd"/>
      <w:r w:rsidR="0040108B" w:rsidRPr="008D78E2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="008D7D6B" w:rsidRPr="008D78E2">
        <w:rPr>
          <w:rFonts w:asciiTheme="minorHAnsi" w:hAnsiTheme="minorHAnsi" w:cstheme="minorHAnsi"/>
          <w:b/>
          <w:bCs/>
          <w:lang w:val="en-US"/>
        </w:rPr>
        <w:t>parte</w:t>
      </w:r>
      <w:proofErr w:type="spellEnd"/>
    </w:p>
    <w:p w14:paraId="42C682E3" w14:textId="58B12F05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1. Leggere e interrogare un modello BIM — </w:t>
      </w:r>
    </w:p>
    <w:p w14:paraId="54980652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Navigazione del modello e ricerca degli elementi senza necessità di essere modellatori.</w:t>
      </w:r>
    </w:p>
    <w:p w14:paraId="6737590B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Consultazione delle informazioni associate agli oggetti e verifica dei dati disponibili.</w:t>
      </w:r>
    </w:p>
    <w:p w14:paraId="515FF25B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Filtri e viste per discipline, aree e lavorazioni.</w:t>
      </w:r>
    </w:p>
    <w:p w14:paraId="68E17475" w14:textId="2065BAE5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2. Coordinamento tra discipline e gestione delle interferenze — </w:t>
      </w:r>
    </w:p>
    <w:p w14:paraId="2C3D9FD2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Federazione dei modelli architettonico, strutturale e impiantistico.</w:t>
      </w:r>
    </w:p>
    <w:p w14:paraId="532903AB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Individuazione delle interferenze e introduzione alla Clash Detection.</w:t>
      </w:r>
    </w:p>
    <w:p w14:paraId="677EA2CA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Segnalazione, assegnazione e tracciamento delle problematiche.</w:t>
      </w:r>
    </w:p>
    <w:p w14:paraId="00382044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Riduzione delle criticità prima dell’avvio delle lavorazioni in cantiere.</w:t>
      </w:r>
    </w:p>
    <w:p w14:paraId="043A6E01" w14:textId="79BFA221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3. Quantità, computi e controllo economico — </w:t>
      </w:r>
    </w:p>
    <w:p w14:paraId="509AD0AA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Estrazione delle quantità dal modello e collegamento con le lavorazioni.</w:t>
      </w:r>
    </w:p>
    <w:p w14:paraId="5E43E9BA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Confronto tra quantità progettate, quantità di commessa e aggiornamenti in corso d’opera.</w:t>
      </w:r>
    </w:p>
    <w:p w14:paraId="6E6A61B4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Introduzione al BIM 5D per il controllo economico della commessa.</w:t>
      </w:r>
    </w:p>
    <w:p w14:paraId="02332E21" w14:textId="47BBBC02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4. Programmazione e avanzamento della commessa — </w:t>
      </w:r>
    </w:p>
    <w:p w14:paraId="007D65A9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Organizzazione del modello secondo fasi, aree e lavorazioni.</w:t>
      </w:r>
    </w:p>
    <w:p w14:paraId="65B1A450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Collegamento con il cronoprogramma e introduzione al BIM 4D.</w:t>
      </w:r>
    </w:p>
    <w:p w14:paraId="6AF9906F" w14:textId="77777777" w:rsidR="0040108B" w:rsidRPr="0040108B" w:rsidRDefault="0040108B" w:rsidP="0040108B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Confronto tra attività pianificate e stato di avanzamento.</w:t>
      </w:r>
    </w:p>
    <w:p w14:paraId="0326D755" w14:textId="0828617C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5. Dimostrazione applicativa — </w:t>
      </w:r>
    </w:p>
    <w:p w14:paraId="041F85AA" w14:textId="77777777" w:rsidR="0040108B" w:rsidRPr="00DC25E1" w:rsidRDefault="0040108B" w:rsidP="0040108B">
      <w:pPr>
        <w:rPr>
          <w:rFonts w:asciiTheme="minorHAnsi" w:hAnsiTheme="minorHAnsi" w:cstheme="minorHAnsi"/>
          <w:i/>
          <w:iCs/>
          <w:lang w:val="en-US"/>
        </w:rPr>
      </w:pPr>
      <w:r w:rsidRPr="00DC25E1">
        <w:rPr>
          <w:rFonts w:asciiTheme="minorHAnsi" w:hAnsiTheme="minorHAnsi" w:cstheme="minorHAnsi"/>
          <w:i/>
          <w:iCs/>
          <w:lang w:val="en-US"/>
        </w:rPr>
        <w:t>Esempio su un progetto dimostrativo: modelli disciplinari, interferenza, quantità, informazione tecnica e gestione della revisione.</w:t>
      </w:r>
    </w:p>
    <w:p w14:paraId="7488A5BD" w14:textId="2B9928B5" w:rsidR="007D25B2" w:rsidRPr="0040108B" w:rsidRDefault="007D25B2" w:rsidP="007D25B2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6. Dal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modello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BIM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alla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comunicazione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del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cantiere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— </w:t>
      </w:r>
    </w:p>
    <w:p w14:paraId="394B4942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Utilizzo</w:t>
      </w:r>
      <w:proofErr w:type="spellEnd"/>
      <w:r>
        <w:rPr>
          <w:rFonts w:asciiTheme="minorHAnsi" w:hAnsiTheme="minorHAnsi" w:cstheme="minorHAnsi"/>
          <w:lang w:val="en-US"/>
        </w:rPr>
        <w:t xml:space="preserve"> del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 xml:space="preserve"> per </w:t>
      </w:r>
      <w:proofErr w:type="spellStart"/>
      <w:r>
        <w:rPr>
          <w:rFonts w:asciiTheme="minorHAnsi" w:hAnsiTheme="minorHAnsi" w:cstheme="minorHAnsi"/>
          <w:lang w:val="en-US"/>
        </w:rPr>
        <w:t>rappresentare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sequenze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costruttive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fasi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lavorazioni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18463DB9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Comunicazione</w:t>
      </w:r>
      <w:proofErr w:type="spellEnd"/>
      <w:r>
        <w:rPr>
          <w:rFonts w:asciiTheme="minorHAnsi" w:hAnsiTheme="minorHAnsi" w:cstheme="minorHAnsi"/>
          <w:lang w:val="en-US"/>
        </w:rPr>
        <w:t xml:space="preserve"> di </w:t>
      </w:r>
      <w:proofErr w:type="spellStart"/>
      <w:r>
        <w:rPr>
          <w:rFonts w:asciiTheme="minorHAnsi" w:hAnsiTheme="minorHAnsi" w:cstheme="minorHAnsi"/>
          <w:lang w:val="en-US"/>
        </w:rPr>
        <w:t>varianti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interferenze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soluzioni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tecniche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attraverso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viste</w:t>
      </w:r>
      <w:proofErr w:type="spellEnd"/>
      <w:r>
        <w:rPr>
          <w:rFonts w:asciiTheme="minorHAnsi" w:hAnsiTheme="minorHAnsi" w:cstheme="minorHAnsi"/>
          <w:lang w:val="en-US"/>
        </w:rPr>
        <w:t xml:space="preserve"> del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59BAA664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Generazione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assistita</w:t>
      </w:r>
      <w:proofErr w:type="spellEnd"/>
      <w:r>
        <w:rPr>
          <w:rFonts w:asciiTheme="minorHAnsi" w:hAnsiTheme="minorHAnsi" w:cstheme="minorHAnsi"/>
          <w:lang w:val="en-US"/>
        </w:rPr>
        <w:t xml:space="preserve"> di </w:t>
      </w:r>
      <w:proofErr w:type="spellStart"/>
      <w:r>
        <w:rPr>
          <w:rFonts w:asciiTheme="minorHAnsi" w:hAnsiTheme="minorHAnsi" w:cstheme="minorHAnsi"/>
          <w:lang w:val="en-US"/>
        </w:rPr>
        <w:t>immagini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brevi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animazioni</w:t>
      </w:r>
      <w:proofErr w:type="spellEnd"/>
      <w:r>
        <w:rPr>
          <w:rFonts w:asciiTheme="minorHAnsi" w:hAnsiTheme="minorHAnsi" w:cstheme="minorHAnsi"/>
          <w:lang w:val="en-US"/>
        </w:rPr>
        <w:t xml:space="preserve"> come </w:t>
      </w:r>
      <w:proofErr w:type="spellStart"/>
      <w:r>
        <w:rPr>
          <w:rFonts w:asciiTheme="minorHAnsi" w:hAnsiTheme="minorHAnsi" w:cstheme="minorHAnsi"/>
          <w:lang w:val="en-US"/>
        </w:rPr>
        <w:t>supporto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alla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comunicazione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tecnica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688E2F67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Controllo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coerenza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tra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rappresentazione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soluzione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realmente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prevista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31BD83E5" w14:textId="0DB7F246" w:rsidR="007D25B2" w:rsidRPr="0040108B" w:rsidRDefault="007D25B2" w:rsidP="007D25B2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 xml:space="preserve">7.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Dimostrazione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finale: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una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commessa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digitale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— </w:t>
      </w:r>
    </w:p>
    <w:p w14:paraId="4E79BD3C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lastRenderedPageBreak/>
        <w:t xml:space="preserve">Workflow </w:t>
      </w:r>
      <w:proofErr w:type="spellStart"/>
      <w:r>
        <w:rPr>
          <w:rFonts w:asciiTheme="minorHAnsi" w:hAnsiTheme="minorHAnsi" w:cstheme="minorHAnsi"/>
          <w:lang w:val="en-US"/>
        </w:rPr>
        <w:t>dimostrativo</w:t>
      </w:r>
      <w:proofErr w:type="spellEnd"/>
      <w:r>
        <w:rPr>
          <w:rFonts w:asciiTheme="minorHAnsi" w:hAnsiTheme="minorHAnsi" w:cstheme="minorHAnsi"/>
          <w:lang w:val="en-US"/>
        </w:rPr>
        <w:t xml:space="preserve">: </w:t>
      </w:r>
      <w:proofErr w:type="spellStart"/>
      <w:r>
        <w:rPr>
          <w:rFonts w:asciiTheme="minorHAnsi" w:hAnsiTheme="minorHAnsi" w:cstheme="minorHAnsi"/>
          <w:lang w:val="en-US"/>
        </w:rPr>
        <w:t>documenti</w:t>
      </w:r>
      <w:proofErr w:type="spellEnd"/>
      <w:r>
        <w:rPr>
          <w:rFonts w:asciiTheme="minorHAnsi" w:hAnsiTheme="minorHAnsi" w:cstheme="minorHAnsi"/>
          <w:lang w:val="en-US"/>
        </w:rPr>
        <w:t xml:space="preserve"> di </w:t>
      </w:r>
      <w:proofErr w:type="spellStart"/>
      <w:r>
        <w:rPr>
          <w:rFonts w:asciiTheme="minorHAnsi" w:hAnsiTheme="minorHAnsi" w:cstheme="minorHAnsi"/>
          <w:lang w:val="en-US"/>
        </w:rPr>
        <w:t>gara</w:t>
      </w:r>
      <w:proofErr w:type="spellEnd"/>
      <w:r>
        <w:rPr>
          <w:rFonts w:asciiTheme="minorHAnsi" w:hAnsiTheme="minorHAnsi" w:cstheme="minorHAnsi"/>
          <w:lang w:val="en-US"/>
        </w:rPr>
        <w:t xml:space="preserve"> → </w:t>
      </w:r>
      <w:proofErr w:type="spellStart"/>
      <w:r>
        <w:rPr>
          <w:rFonts w:asciiTheme="minorHAnsi" w:hAnsiTheme="minorHAnsi" w:cstheme="minorHAnsi"/>
          <w:lang w:val="en-US"/>
        </w:rPr>
        <w:t>modello</w:t>
      </w:r>
      <w:proofErr w:type="spellEnd"/>
      <w:r>
        <w:rPr>
          <w:rFonts w:asciiTheme="minorHAnsi" w:hAnsiTheme="minorHAnsi" w:cstheme="minorHAnsi"/>
          <w:lang w:val="en-US"/>
        </w:rPr>
        <w:t xml:space="preserve"> BIM → </w:t>
      </w:r>
      <w:proofErr w:type="spellStart"/>
      <w:r>
        <w:rPr>
          <w:rFonts w:asciiTheme="minorHAnsi" w:hAnsiTheme="minorHAnsi" w:cstheme="minorHAnsi"/>
          <w:lang w:val="en-US"/>
        </w:rPr>
        <w:t>coordinamento</w:t>
      </w:r>
      <w:proofErr w:type="spellEnd"/>
      <w:r>
        <w:rPr>
          <w:rFonts w:asciiTheme="minorHAnsi" w:hAnsiTheme="minorHAnsi" w:cstheme="minorHAnsi"/>
          <w:lang w:val="en-US"/>
        </w:rPr>
        <w:t xml:space="preserve"> → </w:t>
      </w:r>
      <w:proofErr w:type="spellStart"/>
      <w:r>
        <w:rPr>
          <w:rFonts w:asciiTheme="minorHAnsi" w:hAnsiTheme="minorHAnsi" w:cstheme="minorHAnsi"/>
          <w:lang w:val="en-US"/>
        </w:rPr>
        <w:t>quantità</w:t>
      </w:r>
      <w:proofErr w:type="spellEnd"/>
      <w:r>
        <w:rPr>
          <w:rFonts w:asciiTheme="minorHAnsi" w:hAnsiTheme="minorHAnsi" w:cstheme="minorHAnsi"/>
          <w:lang w:val="en-US"/>
        </w:rPr>
        <w:t xml:space="preserve"> → </w:t>
      </w:r>
      <w:proofErr w:type="spellStart"/>
      <w:r>
        <w:rPr>
          <w:rFonts w:asciiTheme="minorHAnsi" w:hAnsiTheme="minorHAnsi" w:cstheme="minorHAnsi"/>
          <w:lang w:val="en-US"/>
        </w:rPr>
        <w:t>pianificazione</w:t>
      </w:r>
      <w:proofErr w:type="spellEnd"/>
      <w:r>
        <w:rPr>
          <w:rFonts w:asciiTheme="minorHAnsi" w:hAnsiTheme="minorHAnsi" w:cstheme="minorHAnsi"/>
          <w:lang w:val="en-US"/>
        </w:rPr>
        <w:t xml:space="preserve"> → </w:t>
      </w:r>
      <w:proofErr w:type="spellStart"/>
      <w:r>
        <w:rPr>
          <w:rFonts w:asciiTheme="minorHAnsi" w:hAnsiTheme="minorHAnsi" w:cstheme="minorHAnsi"/>
          <w:lang w:val="en-US"/>
        </w:rPr>
        <w:t>cantiere</w:t>
      </w:r>
      <w:proofErr w:type="spellEnd"/>
      <w:r>
        <w:rPr>
          <w:rFonts w:asciiTheme="minorHAnsi" w:hAnsiTheme="minorHAnsi" w:cstheme="minorHAnsi"/>
          <w:lang w:val="en-US"/>
        </w:rPr>
        <w:t xml:space="preserve"> → AI → </w:t>
      </w:r>
      <w:proofErr w:type="spellStart"/>
      <w:r>
        <w:rPr>
          <w:rFonts w:asciiTheme="minorHAnsi" w:hAnsiTheme="minorHAnsi" w:cstheme="minorHAnsi"/>
          <w:lang w:val="en-US"/>
        </w:rPr>
        <w:t>reportistica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2F5D86DB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Esempio</w:t>
      </w:r>
      <w:proofErr w:type="spellEnd"/>
      <w:r>
        <w:rPr>
          <w:rFonts w:asciiTheme="minorHAnsi" w:hAnsiTheme="minorHAnsi" w:cstheme="minorHAnsi"/>
          <w:lang w:val="en-US"/>
        </w:rPr>
        <w:t xml:space="preserve"> di </w:t>
      </w:r>
      <w:proofErr w:type="spellStart"/>
      <w:r>
        <w:rPr>
          <w:rFonts w:asciiTheme="minorHAnsi" w:hAnsiTheme="minorHAnsi" w:cstheme="minorHAnsi"/>
          <w:lang w:val="en-US"/>
        </w:rPr>
        <w:t>utilizzo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integrato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informazioni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durante</w:t>
      </w:r>
      <w:proofErr w:type="spellEnd"/>
      <w:r>
        <w:rPr>
          <w:rFonts w:asciiTheme="minorHAnsi" w:hAnsiTheme="minorHAnsi" w:cstheme="minorHAnsi"/>
          <w:lang w:val="en-US"/>
        </w:rPr>
        <w:t xml:space="preserve"> le diverse </w:t>
      </w:r>
      <w:proofErr w:type="spellStart"/>
      <w:r>
        <w:rPr>
          <w:rFonts w:asciiTheme="minorHAnsi" w:hAnsiTheme="minorHAnsi" w:cstheme="minorHAnsi"/>
          <w:lang w:val="en-US"/>
        </w:rPr>
        <w:t>fasi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commessa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320B5427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Confronto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tra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flusso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tradizionale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gestione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digitale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informazioni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77A838C7" w14:textId="77777777" w:rsidR="007D25B2" w:rsidRPr="0040108B" w:rsidRDefault="007D25B2" w:rsidP="007D25B2">
      <w:pPr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Sintesi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criteri</w:t>
      </w:r>
      <w:proofErr w:type="spellEnd"/>
      <w:r>
        <w:rPr>
          <w:rFonts w:asciiTheme="minorHAnsi" w:hAnsiTheme="minorHAnsi" w:cstheme="minorHAnsi"/>
          <w:lang w:val="en-US"/>
        </w:rPr>
        <w:t xml:space="preserve"> per </w:t>
      </w:r>
      <w:proofErr w:type="spellStart"/>
      <w:r>
        <w:rPr>
          <w:rFonts w:asciiTheme="minorHAnsi" w:hAnsiTheme="minorHAnsi" w:cstheme="minorHAnsi"/>
          <w:lang w:val="en-US"/>
        </w:rPr>
        <w:t>introdurre</w:t>
      </w:r>
      <w:proofErr w:type="spellEnd"/>
      <w:r>
        <w:rPr>
          <w:rFonts w:asciiTheme="minorHAnsi" w:hAnsiTheme="minorHAnsi" w:cstheme="minorHAnsi"/>
          <w:lang w:val="en-US"/>
        </w:rPr>
        <w:t xml:space="preserve"> BIM e AI in modo </w:t>
      </w:r>
      <w:proofErr w:type="spellStart"/>
      <w:r>
        <w:rPr>
          <w:rFonts w:asciiTheme="minorHAnsi" w:hAnsiTheme="minorHAnsi" w:cstheme="minorHAnsi"/>
          <w:lang w:val="en-US"/>
        </w:rPr>
        <w:t>graduale</w:t>
      </w:r>
      <w:proofErr w:type="spellEnd"/>
      <w:r>
        <w:rPr>
          <w:rFonts w:asciiTheme="minorHAnsi" w:hAnsiTheme="minorHAnsi" w:cstheme="minorHAnsi"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lang w:val="en-US"/>
        </w:rPr>
        <w:t>controllato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nell’organizzazione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dell’impresa</w:t>
      </w:r>
      <w:proofErr w:type="spellEnd"/>
      <w:r>
        <w:rPr>
          <w:rFonts w:asciiTheme="minorHAnsi" w:hAnsiTheme="minorHAnsi" w:cstheme="minorHAnsi"/>
          <w:lang w:val="en-US"/>
        </w:rPr>
        <w:t>.</w:t>
      </w:r>
    </w:p>
    <w:p w14:paraId="251AB7B8" w14:textId="09080F26" w:rsidR="007D28B0" w:rsidRPr="00817435" w:rsidRDefault="007D28B0" w:rsidP="007D28B0">
      <w:pPr>
        <w:rPr>
          <w:rFonts w:asciiTheme="minorHAnsi" w:hAnsiTheme="minorHAnsi" w:cstheme="minorHAnsi"/>
          <w:i/>
          <w:iCs/>
          <w:lang w:val="en-US"/>
        </w:rPr>
      </w:pPr>
      <w:proofErr w:type="spellStart"/>
      <w:r>
        <w:rPr>
          <w:rFonts w:asciiTheme="minorHAnsi" w:hAnsiTheme="minorHAnsi" w:cstheme="minorHAnsi"/>
          <w:i/>
          <w:iCs/>
          <w:lang w:val="en-US"/>
        </w:rPr>
        <w:t>Relatori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 xml:space="preserve">: arch. Marco Montalbano e </w:t>
      </w:r>
      <w:proofErr w:type="spellStart"/>
      <w:r>
        <w:rPr>
          <w:rFonts w:asciiTheme="minorHAnsi" w:hAnsiTheme="minorHAnsi" w:cstheme="minorHAnsi"/>
          <w:i/>
          <w:iCs/>
          <w:lang w:val="en-US"/>
        </w:rPr>
        <w:t>ing</w:t>
      </w:r>
      <w:proofErr w:type="spellEnd"/>
      <w:r>
        <w:rPr>
          <w:rFonts w:asciiTheme="minorHAnsi" w:hAnsiTheme="minorHAnsi" w:cstheme="minorHAnsi"/>
          <w:i/>
          <w:iCs/>
          <w:lang w:val="en-US"/>
        </w:rPr>
        <w:t>. Gabriele e Alberto Tagliareni | Bim Manager</w:t>
      </w:r>
    </w:p>
    <w:p w14:paraId="783B3E5B" w14:textId="77777777" w:rsidR="008D7D6B" w:rsidRDefault="008D7D6B" w:rsidP="0040108B">
      <w:pPr>
        <w:rPr>
          <w:rFonts w:asciiTheme="minorHAnsi" w:hAnsiTheme="minorHAnsi" w:cstheme="minorHAnsi"/>
          <w:lang w:val="en-US"/>
        </w:rPr>
      </w:pPr>
    </w:p>
    <w:p w14:paraId="27095C3C" w14:textId="06FE95BD" w:rsidR="0040108B" w:rsidRPr="0040108B" w:rsidRDefault="0040108B" w:rsidP="0040108B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>
        <w:rPr>
          <w:rFonts w:asciiTheme="minorHAnsi" w:hAnsiTheme="minorHAnsi" w:cstheme="minorHAnsi"/>
          <w:b/>
          <w:bCs/>
          <w:lang w:val="en-US"/>
        </w:rPr>
        <w:t>Domande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e </w:t>
      </w:r>
      <w:proofErr w:type="spellStart"/>
      <w:r>
        <w:rPr>
          <w:rFonts w:asciiTheme="minorHAnsi" w:hAnsiTheme="minorHAnsi" w:cstheme="minorHAnsi"/>
          <w:b/>
          <w:bCs/>
          <w:lang w:val="en-US"/>
        </w:rPr>
        <w:t>conclusioni</w:t>
      </w:r>
      <w:proofErr w:type="spellEnd"/>
      <w:r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finali</w:t>
      </w:r>
      <w:proofErr w:type="spellEnd"/>
      <w:r w:rsidR="007D25B2">
        <w:rPr>
          <w:rFonts w:asciiTheme="minorHAnsi" w:hAnsiTheme="minorHAnsi" w:cstheme="minorHAnsi"/>
          <w:b/>
          <w:bCs/>
          <w:lang w:val="en-US"/>
        </w:rPr>
        <w:t xml:space="preserve"> – 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chiusura</w:t>
      </w:r>
      <w:proofErr w:type="spellEnd"/>
      <w:r w:rsidR="007D25B2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lavori</w:t>
      </w:r>
      <w:proofErr w:type="spellEnd"/>
      <w:r w:rsidR="007D25B2">
        <w:rPr>
          <w:rFonts w:asciiTheme="minorHAnsi" w:hAnsiTheme="minorHAnsi" w:cstheme="minorHAnsi"/>
          <w:b/>
          <w:bCs/>
          <w:lang w:val="en-US"/>
        </w:rPr>
        <w:t xml:space="preserve"> e 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valutazione</w:t>
      </w:r>
      <w:proofErr w:type="spellEnd"/>
      <w:r w:rsidR="007D25B2">
        <w:rPr>
          <w:rFonts w:asciiTheme="minorHAnsi" w:hAnsiTheme="minorHAnsi" w:cstheme="minorHAnsi"/>
          <w:b/>
          <w:bCs/>
          <w:lang w:val="en-US"/>
        </w:rPr>
        <w:t>/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sondaggio</w:t>
      </w:r>
      <w:proofErr w:type="spellEnd"/>
      <w:r w:rsidR="007D25B2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="007D25B2">
        <w:rPr>
          <w:rFonts w:asciiTheme="minorHAnsi" w:hAnsiTheme="minorHAnsi" w:cstheme="minorHAnsi"/>
          <w:b/>
          <w:bCs/>
          <w:lang w:val="en-US"/>
        </w:rPr>
        <w:t>evento</w:t>
      </w:r>
      <w:proofErr w:type="spellEnd"/>
    </w:p>
    <w:p w14:paraId="2D242E95" w14:textId="77777777" w:rsidR="002C0909" w:rsidRDefault="002C0909" w:rsidP="00B83D64">
      <w:pPr>
        <w:rPr>
          <w:rFonts w:asciiTheme="minorHAnsi" w:hAnsiTheme="minorHAnsi" w:cstheme="minorHAnsi"/>
          <w:lang w:val="en-US"/>
        </w:rPr>
      </w:pPr>
    </w:p>
    <w:sectPr w:rsidR="002C0909" w:rsidSect="00517B8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134" w:bottom="1134" w:left="1134" w:header="1140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D9346" w14:textId="77777777" w:rsidR="0030348D" w:rsidRDefault="0030348D">
      <w:pPr>
        <w:rPr>
          <w:rFonts w:hint="eastAsia"/>
        </w:rPr>
      </w:pPr>
      <w:r>
        <w:separator/>
      </w:r>
    </w:p>
  </w:endnote>
  <w:endnote w:type="continuationSeparator" w:id="0">
    <w:p w14:paraId="2C240A6A" w14:textId="77777777" w:rsidR="0030348D" w:rsidRDefault="003034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0"/>
    <w:family w:val="roman"/>
    <w:pitch w:val="variable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7FE8" w14:textId="77777777" w:rsidR="009406DC" w:rsidRDefault="009406DC">
    <w:pPr>
      <w:pStyle w:val="Pidipagina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62336" behindDoc="1" locked="0" layoutInCell="1" allowOverlap="1" wp14:anchorId="1101AB26" wp14:editId="2477055D">
          <wp:simplePos x="0" y="0"/>
          <wp:positionH relativeFrom="column">
            <wp:posOffset>3308350</wp:posOffset>
          </wp:positionH>
          <wp:positionV relativeFrom="paragraph">
            <wp:posOffset>-316702</wp:posOffset>
          </wp:positionV>
          <wp:extent cx="3520440" cy="1185832"/>
          <wp:effectExtent l="0" t="0" r="3810" b="0"/>
          <wp:wrapNone/>
          <wp:docPr id="182543041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30418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0440" cy="118583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ED8D" w14:textId="77777777" w:rsidR="0030348D" w:rsidRDefault="0030348D">
      <w:pPr>
        <w:rPr>
          <w:rFonts w:hint="eastAsia"/>
        </w:rPr>
      </w:pPr>
      <w:r>
        <w:separator/>
      </w:r>
    </w:p>
  </w:footnote>
  <w:footnote w:type="continuationSeparator" w:id="0">
    <w:p w14:paraId="3A2473F6" w14:textId="77777777" w:rsidR="0030348D" w:rsidRDefault="0030348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7901" w14:textId="77777777" w:rsidR="009406DC" w:rsidRDefault="0030348D">
    <w:pPr>
      <w:pStyle w:val="Intestazione"/>
      <w:rPr>
        <w:rFonts w:hint="eastAsia"/>
      </w:rPr>
    </w:pPr>
    <w:r>
      <w:rPr>
        <w:rFonts w:hint="eastAsia"/>
        <w:noProof/>
      </w:rPr>
      <w:pict w14:anchorId="1A8CBA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43891" o:spid="_x0000_s1027" type="#_x0000_t75" alt="" style="position:absolute;margin-left:0;margin-top:0;width:595.2pt;height:435.8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rta intestata 2024_centr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8E1A" w14:textId="77777777" w:rsidR="009406DC" w:rsidRDefault="009406DC">
    <w:pPr>
      <w:pStyle w:val="Intestazione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64D9250C" wp14:editId="2D8CB7C1">
          <wp:simplePos x="0" y="0"/>
          <wp:positionH relativeFrom="page">
            <wp:posOffset>18649</wp:posOffset>
          </wp:positionH>
          <wp:positionV relativeFrom="paragraph">
            <wp:posOffset>-714847</wp:posOffset>
          </wp:positionV>
          <wp:extent cx="7521742" cy="691515"/>
          <wp:effectExtent l="0" t="0" r="3175" b="0"/>
          <wp:wrapThrough wrapText="bothSides">
            <wp:wrapPolygon edited="0">
              <wp:start x="0" y="0"/>
              <wp:lineTo x="0" y="20826"/>
              <wp:lineTo x="21554" y="20826"/>
              <wp:lineTo x="21554" y="0"/>
              <wp:lineTo x="0" y="0"/>
            </wp:wrapPolygon>
          </wp:wrapThrough>
          <wp:docPr id="113126921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1269218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1742" cy="69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348D">
      <w:rPr>
        <w:rFonts w:hint="eastAsia"/>
        <w:noProof/>
      </w:rPr>
      <w:pict w14:anchorId="1F350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43892" o:spid="_x0000_s1026" type="#_x0000_t75" alt="" style="position:absolute;margin-left:0;margin-top:0;width:595.2pt;height:435.8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Carta intestata 2024_centr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6103" w14:textId="77777777" w:rsidR="009406DC" w:rsidRDefault="0030348D">
    <w:pPr>
      <w:pStyle w:val="Intestazione"/>
      <w:rPr>
        <w:rFonts w:hint="eastAsia"/>
      </w:rPr>
    </w:pPr>
    <w:r>
      <w:rPr>
        <w:rFonts w:hint="eastAsia"/>
        <w:noProof/>
      </w:rPr>
      <w:pict w14:anchorId="175709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843890" o:spid="_x0000_s1025" type="#_x0000_t75" alt="" style="position:absolute;margin-left:0;margin-top:0;width:595.2pt;height:435.8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rta intestata 2024_centr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F6849"/>
    <w:multiLevelType w:val="hybridMultilevel"/>
    <w:tmpl w:val="A2668AD2"/>
    <w:lvl w:ilvl="0" w:tplc="A5F050C2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D0537E"/>
    <w:multiLevelType w:val="hybridMultilevel"/>
    <w:tmpl w:val="CAE8B2FC"/>
    <w:lvl w:ilvl="0" w:tplc="0718879C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020109">
    <w:abstractNumId w:val="1"/>
  </w:num>
  <w:num w:numId="2" w16cid:durableId="136101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E3"/>
    <w:rsid w:val="00043222"/>
    <w:rsid w:val="00051125"/>
    <w:rsid w:val="00057212"/>
    <w:rsid w:val="0011596D"/>
    <w:rsid w:val="00170299"/>
    <w:rsid w:val="00195187"/>
    <w:rsid w:val="001C1D95"/>
    <w:rsid w:val="001E797F"/>
    <w:rsid w:val="001F1708"/>
    <w:rsid w:val="0020269A"/>
    <w:rsid w:val="00246EE3"/>
    <w:rsid w:val="002643A9"/>
    <w:rsid w:val="00296FB0"/>
    <w:rsid w:val="002C0909"/>
    <w:rsid w:val="002C7F14"/>
    <w:rsid w:val="0030348D"/>
    <w:rsid w:val="0035387C"/>
    <w:rsid w:val="0038317C"/>
    <w:rsid w:val="003F2397"/>
    <w:rsid w:val="0040108B"/>
    <w:rsid w:val="004735A1"/>
    <w:rsid w:val="0048644E"/>
    <w:rsid w:val="004A3630"/>
    <w:rsid w:val="004A6357"/>
    <w:rsid w:val="00517B82"/>
    <w:rsid w:val="00522074"/>
    <w:rsid w:val="00523AC1"/>
    <w:rsid w:val="00546E51"/>
    <w:rsid w:val="00547AAD"/>
    <w:rsid w:val="00551A83"/>
    <w:rsid w:val="005D037E"/>
    <w:rsid w:val="00612A5B"/>
    <w:rsid w:val="00640845"/>
    <w:rsid w:val="006774C5"/>
    <w:rsid w:val="006926F8"/>
    <w:rsid w:val="006D54F7"/>
    <w:rsid w:val="006F226B"/>
    <w:rsid w:val="00706808"/>
    <w:rsid w:val="007D25B2"/>
    <w:rsid w:val="007D28B0"/>
    <w:rsid w:val="008076B0"/>
    <w:rsid w:val="00817435"/>
    <w:rsid w:val="008D0516"/>
    <w:rsid w:val="008D492A"/>
    <w:rsid w:val="008D78E2"/>
    <w:rsid w:val="008D7D6B"/>
    <w:rsid w:val="00917FA2"/>
    <w:rsid w:val="009406DC"/>
    <w:rsid w:val="00944DEE"/>
    <w:rsid w:val="009538E1"/>
    <w:rsid w:val="009F003C"/>
    <w:rsid w:val="00A03075"/>
    <w:rsid w:val="00A1252F"/>
    <w:rsid w:val="00B176C0"/>
    <w:rsid w:val="00B35EBB"/>
    <w:rsid w:val="00B83D64"/>
    <w:rsid w:val="00C45930"/>
    <w:rsid w:val="00C67133"/>
    <w:rsid w:val="00C7370D"/>
    <w:rsid w:val="00CD3DD1"/>
    <w:rsid w:val="00D47012"/>
    <w:rsid w:val="00DB04C0"/>
    <w:rsid w:val="00DC25E1"/>
    <w:rsid w:val="00DC4C5C"/>
    <w:rsid w:val="00DD5732"/>
    <w:rsid w:val="00E3592C"/>
    <w:rsid w:val="00E359AE"/>
    <w:rsid w:val="00E561DA"/>
    <w:rsid w:val="00EC109F"/>
    <w:rsid w:val="00EC221E"/>
    <w:rsid w:val="00EC74E0"/>
    <w:rsid w:val="00F172E1"/>
    <w:rsid w:val="00F6069F"/>
    <w:rsid w:val="00F91BB7"/>
    <w:rsid w:val="00FE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2FFC8"/>
  <w15:docId w15:val="{B00BA35B-2B70-4B3B-B1A3-280C053B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6DC"/>
    <w:rPr>
      <w:sz w:val="24"/>
    </w:rPr>
  </w:style>
  <w:style w:type="paragraph" w:styleId="Paragrafoelenco">
    <w:name w:val="List Paragraph"/>
    <w:basedOn w:val="Normale"/>
    <w:uiPriority w:val="34"/>
    <w:qFormat/>
    <w:rsid w:val="006774C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F64BF-73D7-447D-80AD-FBD0BCEB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user365</dc:creator>
  <dc:description/>
  <cp:lastModifiedBy>Clara Minissale</cp:lastModifiedBy>
  <cp:revision>2</cp:revision>
  <cp:lastPrinted>2024-07-17T09:23:00Z</cp:lastPrinted>
  <dcterms:created xsi:type="dcterms:W3CDTF">2026-10-19T07:27:00Z</dcterms:created>
  <dcterms:modified xsi:type="dcterms:W3CDTF">2026-10-19T07:27:00Z</dcterms:modified>
  <dc:language>it-IT</dc:language>
</cp:coreProperties>
</file>